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A151" w14:textId="49E022B9" w:rsidR="003C5076" w:rsidRDefault="003C5076" w:rsidP="004D4601">
      <w:pPr>
        <w:jc w:val="center"/>
        <w:rPr>
          <w:noProof/>
        </w:rPr>
      </w:pPr>
    </w:p>
    <w:p w14:paraId="49E6B8D4" w14:textId="2465AD7B" w:rsidR="004D4601" w:rsidRPr="004D4601" w:rsidRDefault="009A1FB8" w:rsidP="009A1FB8">
      <w:pPr>
        <w:jc w:val="center"/>
      </w:pPr>
      <w:r>
        <w:rPr>
          <w:noProof/>
        </w:rPr>
        <w:drawing>
          <wp:inline distT="0" distB="0" distL="0" distR="0" wp14:anchorId="6BBD1BFA" wp14:editId="4FB3312D">
            <wp:extent cx="2984500" cy="5842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3CD5" w14:textId="68259E1A" w:rsidR="004D4601" w:rsidRPr="004D4601" w:rsidRDefault="004D4601" w:rsidP="004D4601"/>
    <w:p w14:paraId="062F4CC7" w14:textId="5FA10F09" w:rsidR="004D4601" w:rsidRDefault="004D4601" w:rsidP="004D4601">
      <w:pPr>
        <w:rPr>
          <w:noProof/>
        </w:rPr>
      </w:pPr>
    </w:p>
    <w:p w14:paraId="40CAB492" w14:textId="6F8D79C1" w:rsidR="004D4601" w:rsidRDefault="004D4601" w:rsidP="004D4601">
      <w:pPr>
        <w:tabs>
          <w:tab w:val="left" w:pos="6696"/>
        </w:tabs>
      </w:pPr>
      <w:r>
        <w:tab/>
      </w:r>
    </w:p>
    <w:p w14:paraId="6F60123C" w14:textId="77777777" w:rsidR="009A1FB8" w:rsidRPr="009A1FB8" w:rsidRDefault="009A1FB8" w:rsidP="009A1FB8">
      <w:pPr>
        <w:outlineLvl w:val="0"/>
        <w:rPr>
          <w:rFonts w:ascii="Georgia" w:eastAsia="Times New Roman" w:hAnsi="Georgia" w:cs="Times New Roman"/>
          <w:b/>
          <w:bCs/>
          <w:kern w:val="36"/>
          <w:sz w:val="54"/>
          <w:szCs w:val="54"/>
          <w:lang w:eastAsia="it-IT"/>
        </w:rPr>
      </w:pPr>
      <w:r w:rsidRPr="009A1FB8">
        <w:rPr>
          <w:rFonts w:ascii="Georgia" w:eastAsia="Times New Roman" w:hAnsi="Georgia" w:cs="Times New Roman"/>
          <w:b/>
          <w:bCs/>
          <w:kern w:val="36"/>
          <w:sz w:val="54"/>
          <w:szCs w:val="54"/>
          <w:lang w:eastAsia="it-IT"/>
        </w:rPr>
        <w:t>Fine settimana a suon di musical tra “</w:t>
      </w:r>
      <w:proofErr w:type="spellStart"/>
      <w:r w:rsidRPr="009A1FB8">
        <w:rPr>
          <w:rFonts w:ascii="Georgia" w:eastAsia="Times New Roman" w:hAnsi="Georgia" w:cs="Times New Roman"/>
          <w:b/>
          <w:bCs/>
          <w:kern w:val="36"/>
          <w:sz w:val="54"/>
          <w:szCs w:val="54"/>
          <w:lang w:eastAsia="it-IT"/>
        </w:rPr>
        <w:t>Rapunzel</w:t>
      </w:r>
      <w:proofErr w:type="spellEnd"/>
      <w:r w:rsidRPr="009A1FB8">
        <w:rPr>
          <w:rFonts w:ascii="Georgia" w:eastAsia="Times New Roman" w:hAnsi="Georgia" w:cs="Times New Roman"/>
          <w:b/>
          <w:bCs/>
          <w:kern w:val="36"/>
          <w:sz w:val="54"/>
          <w:szCs w:val="54"/>
          <w:lang w:eastAsia="it-IT"/>
        </w:rPr>
        <w:t>” e “Family”</w:t>
      </w:r>
    </w:p>
    <w:p w14:paraId="53A8703F" w14:textId="77777777" w:rsidR="009A1FB8" w:rsidRPr="009A1FB8" w:rsidRDefault="009A1FB8" w:rsidP="009A1FB8">
      <w:pPr>
        <w:spacing w:before="240"/>
        <w:rPr>
          <w:rFonts w:ascii="Times New Roman" w:eastAsia="Times New Roman" w:hAnsi="Times New Roman" w:cs="Times New Roman"/>
          <w:color w:val="575757"/>
          <w:sz w:val="30"/>
          <w:szCs w:val="30"/>
          <w:lang w:eastAsia="it-IT"/>
        </w:rPr>
      </w:pPr>
      <w:r w:rsidRPr="009A1FB8">
        <w:rPr>
          <w:rFonts w:ascii="Times New Roman" w:eastAsia="Times New Roman" w:hAnsi="Times New Roman" w:cs="Times New Roman"/>
          <w:color w:val="575757"/>
          <w:sz w:val="30"/>
          <w:szCs w:val="30"/>
          <w:lang w:eastAsia="it-IT"/>
        </w:rPr>
        <w:t>Lorella Cuccarini in versione matrigna nella fiaba che debutta oggi al Nazionale</w:t>
      </w:r>
    </w:p>
    <w:p w14:paraId="7FE702D0" w14:textId="77777777" w:rsidR="009A1FB8" w:rsidRPr="009A1FB8" w:rsidRDefault="009A1FB8" w:rsidP="009A1FB8">
      <w:pPr>
        <w:spacing w:before="360"/>
        <w:rPr>
          <w:rFonts w:ascii="Times New Roman" w:eastAsia="Times New Roman" w:hAnsi="Times New Roman" w:cs="Times New Roman"/>
          <w:caps/>
          <w:color w:val="1A1A1A"/>
          <w:sz w:val="21"/>
          <w:szCs w:val="21"/>
          <w:lang w:eastAsia="it-IT"/>
        </w:rPr>
      </w:pPr>
      <w:r w:rsidRPr="009A1FB8">
        <w:rPr>
          <w:rFonts w:ascii="Times New Roman" w:eastAsia="Times New Roman" w:hAnsi="Times New Roman" w:cs="Times New Roman"/>
          <w:caps/>
          <w:color w:val="1A1A1A"/>
          <w:sz w:val="21"/>
          <w:szCs w:val="21"/>
          <w:lang w:eastAsia="it-IT"/>
        </w:rPr>
        <w:t>ADRIANA MARMIROLI</w:t>
      </w:r>
    </w:p>
    <w:p w14:paraId="5C63F546" w14:textId="77777777" w:rsidR="009A1FB8" w:rsidRPr="009A1FB8" w:rsidRDefault="009A1FB8" w:rsidP="009A1FB8">
      <w:pPr>
        <w:rPr>
          <w:rFonts w:ascii="Noto Sans" w:eastAsia="Times New Roman" w:hAnsi="Noto Sans" w:cs="Noto Sans"/>
          <w:color w:val="525252"/>
          <w:sz w:val="20"/>
          <w:szCs w:val="20"/>
          <w:lang w:eastAsia="it-IT"/>
        </w:rPr>
      </w:pPr>
      <w:r w:rsidRPr="009A1FB8">
        <w:rPr>
          <w:rFonts w:ascii="Noto Sans" w:eastAsia="Times New Roman" w:hAnsi="Noto Sans" w:cs="Noto Sans"/>
          <w:color w:val="525252"/>
          <w:sz w:val="20"/>
          <w:szCs w:val="20"/>
          <w:lang w:eastAsia="it-IT"/>
        </w:rPr>
        <w:t>13 Gennaio 2023 alle 13:15</w:t>
      </w:r>
    </w:p>
    <w:p w14:paraId="01C56742" w14:textId="77777777" w:rsidR="009A1FB8" w:rsidRPr="009A1FB8" w:rsidRDefault="009A1FB8" w:rsidP="009A1FB8">
      <w:pPr>
        <w:rPr>
          <w:rFonts w:ascii="Noto Sans" w:eastAsia="Times New Roman" w:hAnsi="Noto Sans" w:cs="Noto Sans"/>
          <w:color w:val="525252"/>
          <w:sz w:val="20"/>
          <w:szCs w:val="20"/>
          <w:lang w:eastAsia="it-IT"/>
        </w:rPr>
      </w:pPr>
      <w:r w:rsidRPr="009A1FB8">
        <w:rPr>
          <w:rFonts w:ascii="Noto Sans" w:eastAsia="Times New Roman" w:hAnsi="Noto Sans" w:cs="Noto Sans"/>
          <w:color w:val="525252"/>
          <w:sz w:val="20"/>
          <w:szCs w:val="20"/>
          <w:lang w:eastAsia="it-IT"/>
        </w:rPr>
        <w:t>2 minuti di lettura</w:t>
      </w:r>
    </w:p>
    <w:p w14:paraId="0D1706E0" w14:textId="11732519" w:rsidR="009A1FB8" w:rsidRPr="009A1FB8" w:rsidRDefault="009A1FB8" w:rsidP="009A1FB8">
      <w:pPr>
        <w:rPr>
          <w:rFonts w:ascii="Times New Roman" w:eastAsia="Times New Roman" w:hAnsi="Times New Roman" w:cs="Times New Roman"/>
          <w:lang w:eastAsia="it-IT"/>
        </w:rPr>
      </w:pPr>
    </w:p>
    <w:p w14:paraId="476F862F" w14:textId="77777777" w:rsidR="009A1FB8" w:rsidRPr="009A1FB8" w:rsidRDefault="009A1FB8" w:rsidP="009A1FB8">
      <w:pPr>
        <w:rPr>
          <w:rFonts w:ascii="Times New Roman" w:eastAsia="Times New Roman" w:hAnsi="Times New Roman" w:cs="Times New Roman"/>
          <w:lang w:eastAsia="it-IT"/>
        </w:rPr>
      </w:pPr>
      <w:r w:rsidRPr="009A1FB8">
        <w:rPr>
          <w:rFonts w:ascii="Times New Roman" w:eastAsia="Times New Roman" w:hAnsi="Times New Roman" w:cs="Times New Roman"/>
          <w:lang w:eastAsia="it-IT"/>
        </w:rPr>
        <w:t>Lorella Cuccarini bruna (e cattiva) in "</w:t>
      </w:r>
      <w:proofErr w:type="spellStart"/>
      <w:r w:rsidRPr="009A1FB8">
        <w:rPr>
          <w:rFonts w:ascii="Times New Roman" w:eastAsia="Times New Roman" w:hAnsi="Times New Roman" w:cs="Times New Roman"/>
          <w:lang w:eastAsia="it-IT"/>
        </w:rPr>
        <w:t>Rapunzel</w:t>
      </w:r>
      <w:proofErr w:type="spellEnd"/>
      <w:r w:rsidRPr="009A1FB8">
        <w:rPr>
          <w:rFonts w:ascii="Times New Roman" w:eastAsia="Times New Roman" w:hAnsi="Times New Roman" w:cs="Times New Roman"/>
          <w:lang w:eastAsia="it-IT"/>
        </w:rPr>
        <w:t>" al Nazionale</w:t>
      </w:r>
    </w:p>
    <w:p w14:paraId="1C7B9C7F" w14:textId="77777777" w:rsidR="009A1FB8" w:rsidRPr="009A1FB8" w:rsidRDefault="009A1FB8" w:rsidP="009A1FB8">
      <w:pPr>
        <w:rPr>
          <w:rFonts w:ascii="Times New Roman" w:eastAsia="Times New Roman" w:hAnsi="Times New Roman" w:cs="Times New Roman"/>
          <w:lang w:eastAsia="it-IT"/>
        </w:rPr>
      </w:pPr>
      <w:r w:rsidRPr="009A1FB8">
        <w:rPr>
          <w:rFonts w:ascii="Times New Roman" w:eastAsia="Times New Roman" w:hAnsi="Times New Roman" w:cs="Times New Roman"/>
          <w:lang w:eastAsia="it-IT"/>
        </w:rPr>
        <w:t> </w:t>
      </w:r>
    </w:p>
    <w:p w14:paraId="4D2F801D" w14:textId="77777777" w:rsidR="009A1FB8" w:rsidRPr="009A1FB8" w:rsidRDefault="009A1FB8" w:rsidP="009A1FB8">
      <w:pPr>
        <w:shd w:val="clear" w:color="auto" w:fill="FFFFFF"/>
        <w:spacing w:after="480"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Gipo Gurrado ci riprova. Scritto, diretto e musicato da Gurrado, “</w:t>
      </w:r>
      <w:r w:rsidRPr="009A1FB8">
        <w:rPr>
          <w:rFonts w:ascii="Georgia" w:eastAsia="Times New Roman" w:hAnsi="Georgia" w:cs="Noto Sans"/>
          <w:b/>
          <w:bCs/>
          <w:color w:val="000000"/>
          <w:sz w:val="29"/>
          <w:szCs w:val="29"/>
          <w:lang w:eastAsia="it-IT"/>
        </w:rPr>
        <w:t xml:space="preserve">Family. A </w:t>
      </w:r>
      <w:proofErr w:type="spellStart"/>
      <w:r w:rsidRPr="009A1FB8">
        <w:rPr>
          <w:rFonts w:ascii="Georgia" w:eastAsia="Times New Roman" w:hAnsi="Georgia" w:cs="Noto Sans"/>
          <w:b/>
          <w:bCs/>
          <w:color w:val="000000"/>
          <w:sz w:val="29"/>
          <w:szCs w:val="29"/>
          <w:lang w:eastAsia="it-IT"/>
        </w:rPr>
        <w:t>Modern</w:t>
      </w:r>
      <w:proofErr w:type="spellEnd"/>
      <w:r w:rsidRPr="009A1FB8">
        <w:rPr>
          <w:rFonts w:ascii="Georgia" w:eastAsia="Times New Roman" w:hAnsi="Georgia" w:cs="Noto Sans"/>
          <w:b/>
          <w:bCs/>
          <w:color w:val="000000"/>
          <w:sz w:val="29"/>
          <w:szCs w:val="29"/>
          <w:lang w:eastAsia="it-IT"/>
        </w:rPr>
        <w:t xml:space="preserve"> Musical Comedy</w:t>
      </w: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 xml:space="preserve">”, produzione </w:t>
      </w:r>
      <w:proofErr w:type="spellStart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Elsinor</w:t>
      </w:r>
      <w:proofErr w:type="spellEnd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, ha debuttato ieri, 12 gennaio, al Teatro Fontana </w:t>
      </w:r>
      <w:r w:rsidRPr="009A1FB8">
        <w:rPr>
          <w:rFonts w:ascii="Georgia" w:eastAsia="Times New Roman" w:hAnsi="Georgia" w:cs="Noto Sans"/>
          <w:i/>
          <w:iCs/>
          <w:color w:val="000000"/>
          <w:sz w:val="29"/>
          <w:szCs w:val="29"/>
          <w:lang w:eastAsia="it-IT"/>
        </w:rPr>
        <w:t>(via Boltraffio, fino al 29 gennaio, 23 euro, teatrofontana.it)</w:t>
      </w: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. In scena sette personaggi emblematici, più uno assolutamente inedito, la televisione, che riproducono cantando e “danzando” i riti della famiglia media.</w:t>
      </w:r>
    </w:p>
    <w:p w14:paraId="3252B96B" w14:textId="77777777" w:rsidR="009A1FB8" w:rsidRPr="009A1FB8" w:rsidRDefault="009A1FB8" w:rsidP="009A1FB8">
      <w:pPr>
        <w:shd w:val="clear" w:color="auto" w:fill="FFFFFF"/>
        <w:spacing w:after="480"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 xml:space="preserve">L’idea, come già per “Supermarket” è sfiziosa e piena di risvolti possibili: anche se sommamente sfruttata, la famiglia offre infinite possibilità di racconto, mille sfaccettature, centinaia di sfumature. Malgrado tutto, un punto di vista ulteriore e originale sarà sempre possibile trovarlo. Ed così Gurrado, dopo il successo di “Supermarket”, applica a questo contesto a tutti ben noto la ricetta che sta dietro a quell’exploit: la banalità e immediata riconoscibilità dei gesti e delle parole di ogni giorno e di tutti, immersa nel contesto ironico e giocoso di una struttura che viene definita musical per comodità ma che, da quanto si intende normalmente con questo termine, è lontanissimo: coreografie appena accennate, canzoni originali eseguite in modo non convenzionale, personaggi archetipici, scenografie essenziali quasi astratte, costumi </w:t>
      </w:r>
      <w:proofErr w:type="spellStart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minimal</w:t>
      </w:r>
      <w:proofErr w:type="spellEnd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 xml:space="preserve"> al limite dello sciatto (ricercato).</w:t>
      </w:r>
    </w:p>
    <w:p w14:paraId="2AA01264" w14:textId="6DBA42C9" w:rsidR="009A1FB8" w:rsidRPr="009A1FB8" w:rsidRDefault="009A1FB8" w:rsidP="009A1FB8">
      <w:pPr>
        <w:shd w:val="clear" w:color="auto" w:fill="FFFFFF"/>
        <w:spacing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fldChar w:fldCharType="begin"/>
      </w: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instrText xml:space="preserve"> INCLUDEPICTURE "https://www.gedistatic.it/content/gnn/img/lastampa/2023/01/13/131456926-7aa602b8-a7a2-446c-8966-568ccd465caa.jpg" \* MERGEFORMATINET </w:instrText>
      </w: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fldChar w:fldCharType="separate"/>
      </w:r>
      <w:r w:rsidRPr="009A1FB8">
        <w:rPr>
          <w:rFonts w:ascii="Georgia" w:eastAsia="Times New Roman" w:hAnsi="Georgia" w:cs="Noto Sans"/>
          <w:noProof/>
          <w:color w:val="000000"/>
          <w:sz w:val="29"/>
          <w:szCs w:val="29"/>
          <w:lang w:eastAsia="it-IT"/>
        </w:rPr>
        <w:drawing>
          <wp:inline distT="0" distB="0" distL="0" distR="0" wp14:anchorId="1CE74573" wp14:editId="573D823D">
            <wp:extent cx="14470380" cy="8138160"/>
            <wp:effectExtent l="0" t="0" r="0" b="25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038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fldChar w:fldCharType="end"/>
      </w:r>
    </w:p>
    <w:p w14:paraId="59EE5BF8" w14:textId="77777777" w:rsidR="009A1FB8" w:rsidRPr="009A1FB8" w:rsidRDefault="009A1FB8" w:rsidP="009A1FB8">
      <w:pPr>
        <w:shd w:val="clear" w:color="auto" w:fill="FFFFFF"/>
        <w:spacing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 xml:space="preserve">I protagonisti di “Family. A </w:t>
      </w:r>
      <w:proofErr w:type="spellStart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Modern</w:t>
      </w:r>
      <w:proofErr w:type="spellEnd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 xml:space="preserve"> Musical Comedy” di Gipo Gurrado al Teatro Fontana (foto: Michela Piccinini)</w:t>
      </w:r>
    </w:p>
    <w:p w14:paraId="284B2A89" w14:textId="77777777" w:rsidR="009A1FB8" w:rsidRPr="009A1FB8" w:rsidRDefault="009A1FB8" w:rsidP="009A1FB8">
      <w:pPr>
        <w:shd w:val="clear" w:color="auto" w:fill="FFFFFF"/>
        <w:spacing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 </w:t>
      </w:r>
    </w:p>
    <w:p w14:paraId="66ABA3C2" w14:textId="77777777" w:rsidR="009A1FB8" w:rsidRPr="009A1FB8" w:rsidRDefault="009A1FB8" w:rsidP="009A1FB8">
      <w:pPr>
        <w:shd w:val="clear" w:color="auto" w:fill="FFFFFF"/>
        <w:spacing w:after="480"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 xml:space="preserve">La famiglia che viene messa in scena siamo noi, nevrotici e disfunzionali, quando ci ritroviamo con babbo e mamma, compagni e fratelli vari riuniti, e la tv, sempre accesa, non smette di fare da controcanto di quanto ci accade o ci diciamo. «Dobbiamo andare dai tuoi», «Siamo in ritardo», «Lei non mi fa </w:t>
      </w:r>
      <w:proofErr w:type="gramStart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parlare»...</w:t>
      </w:r>
      <w:proofErr w:type="gramEnd"/>
    </w:p>
    <w:p w14:paraId="61B62915" w14:textId="77777777" w:rsidR="009A1FB8" w:rsidRPr="009A1FB8" w:rsidRDefault="009A1FB8" w:rsidP="009A1FB8">
      <w:pPr>
        <w:shd w:val="clear" w:color="auto" w:fill="FFFFFF"/>
        <w:spacing w:after="480" w:line="450" w:lineRule="atLeast"/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</w:pPr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Qualcosa però non funziona come nel precedente: sarà che la famiglia è così poco corale e spezzettandosi la narrazione sui diversi personaggi, si perde la magia dell’insieme che la faceva letteralmente ballare il pubblico in sala? Qui si ride, ci si riconosce (</w:t>
      </w:r>
      <w:proofErr w:type="spellStart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ahimé</w:t>
      </w:r>
      <w:proofErr w:type="spellEnd"/>
      <w:r w:rsidRPr="009A1FB8">
        <w:rPr>
          <w:rFonts w:ascii="Georgia" w:eastAsia="Times New Roman" w:hAnsi="Georgia" w:cs="Noto Sans"/>
          <w:color w:val="000000"/>
          <w:sz w:val="29"/>
          <w:szCs w:val="29"/>
          <w:lang w:eastAsia="it-IT"/>
        </w:rPr>
        <w:t>), si apprezza l’originalità dello sguardo, ma qualcosa si è perso per via.</w:t>
      </w:r>
    </w:p>
    <w:p w14:paraId="2184D148" w14:textId="77777777" w:rsidR="004D4601" w:rsidRPr="004D4601" w:rsidRDefault="004D4601" w:rsidP="004D4601">
      <w:pPr>
        <w:tabs>
          <w:tab w:val="left" w:pos="6696"/>
        </w:tabs>
      </w:pPr>
    </w:p>
    <w:sectPr w:rsidR="004D4601" w:rsidRPr="004D4601" w:rsidSect="009476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01"/>
    <w:rsid w:val="003C5076"/>
    <w:rsid w:val="004D4601"/>
    <w:rsid w:val="00947690"/>
    <w:rsid w:val="009A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039C11"/>
  <w15:chartTrackingRefBased/>
  <w15:docId w15:val="{FCD60504-F311-8F48-A171-47F974AA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D460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460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D4601"/>
    <w:rPr>
      <w:color w:val="0000FF"/>
      <w:u w:val="single"/>
    </w:rPr>
  </w:style>
  <w:style w:type="character" w:customStyle="1" w:styleId="nome">
    <w:name w:val="nome"/>
    <w:basedOn w:val="Carpredefinitoparagrafo"/>
    <w:rsid w:val="004D4601"/>
  </w:style>
  <w:style w:type="paragraph" w:styleId="NormaleWeb">
    <w:name w:val="Normal (Web)"/>
    <w:basedOn w:val="Normale"/>
    <w:uiPriority w:val="99"/>
    <w:semiHidden/>
    <w:unhideWhenUsed/>
    <w:rsid w:val="004D460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4D4601"/>
    <w:rPr>
      <w:i/>
      <w:iCs/>
    </w:rPr>
  </w:style>
  <w:style w:type="paragraph" w:customStyle="1" w:styleId="storysummary">
    <w:name w:val="story__summary"/>
    <w:basedOn w:val="Normale"/>
    <w:rsid w:val="009A1F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storyauthor">
    <w:name w:val="story__author"/>
    <w:basedOn w:val="Normale"/>
    <w:rsid w:val="009A1F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storyreadingtime">
    <w:name w:val="story__readingtime"/>
    <w:basedOn w:val="Normale"/>
    <w:rsid w:val="009A1F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9A1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BDBDBE"/>
            <w:right w:val="none" w:sz="0" w:space="0" w:color="auto"/>
          </w:divBdr>
        </w:div>
        <w:div w:id="14326970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64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6714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3181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518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56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3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2023-01-16T11:40:00Z</dcterms:created>
  <dcterms:modified xsi:type="dcterms:W3CDTF">2023-01-16T11:40:00Z</dcterms:modified>
</cp:coreProperties>
</file>